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2F" w:rsidRPr="002E06F5" w:rsidRDefault="00B3622F" w:rsidP="00B3622F">
      <w:pPr>
        <w:pStyle w:val="Title"/>
        <w:rPr>
          <w:sz w:val="22"/>
          <w:szCs w:val="22"/>
        </w:rPr>
      </w:pPr>
      <w:r w:rsidRPr="002E06F5">
        <w:rPr>
          <w:sz w:val="22"/>
          <w:szCs w:val="22"/>
        </w:rPr>
        <w:t>KANSAS BOARD OF EXAMINERS IN OPTOMETRY</w:t>
      </w:r>
    </w:p>
    <w:p w:rsidR="00B3622F" w:rsidRPr="002E06F5" w:rsidRDefault="00B3622F" w:rsidP="00B3622F">
      <w:pPr>
        <w:pStyle w:val="Subtitle"/>
        <w:rPr>
          <w:sz w:val="22"/>
          <w:szCs w:val="22"/>
        </w:rPr>
      </w:pPr>
      <w:r w:rsidRPr="002E06F5">
        <w:rPr>
          <w:sz w:val="22"/>
          <w:szCs w:val="22"/>
        </w:rPr>
        <w:t>Minutes of the 11 October 2013 Meeting</w:t>
      </w:r>
    </w:p>
    <w:p w:rsidR="005D433D" w:rsidRPr="002E06F5" w:rsidRDefault="005D433D" w:rsidP="00B3622F">
      <w:pPr>
        <w:rPr>
          <w:rStyle w:val="Strong"/>
          <w:rFonts w:ascii="Times New Roman" w:hAnsi="Times New Roman" w:cs="Times New Roman"/>
          <w:b w:val="0"/>
          <w:bCs w:val="0"/>
        </w:rPr>
      </w:pPr>
    </w:p>
    <w:p w:rsidR="00B3622F" w:rsidRPr="002E06F5" w:rsidRDefault="00B3622F" w:rsidP="00B3622F">
      <w:pPr>
        <w:pStyle w:val="ListParagraph"/>
        <w:numPr>
          <w:ilvl w:val="0"/>
          <w:numId w:val="1"/>
        </w:numPr>
        <w:rPr>
          <w:rFonts w:ascii="Times New Roman" w:hAnsi="Times New Roman" w:cs="Times New Roman"/>
        </w:rPr>
      </w:pPr>
      <w:r w:rsidRPr="002E06F5">
        <w:rPr>
          <w:rFonts w:ascii="Times New Roman" w:hAnsi="Times New Roman" w:cs="Times New Roman"/>
        </w:rPr>
        <w:t xml:space="preserve">8:37 call to order by Doug Ayre, O.D., </w:t>
      </w:r>
      <w:proofErr w:type="gramStart"/>
      <w:r w:rsidRPr="002E06F5">
        <w:rPr>
          <w:rFonts w:ascii="Times New Roman" w:hAnsi="Times New Roman" w:cs="Times New Roman"/>
        </w:rPr>
        <w:t>President</w:t>
      </w:r>
      <w:proofErr w:type="gramEnd"/>
      <w:r w:rsidRPr="002E06F5">
        <w:rPr>
          <w:rFonts w:ascii="Times New Roman" w:hAnsi="Times New Roman" w:cs="Times New Roman"/>
        </w:rPr>
        <w:t>.  Members of the Board in attendance were Drs</w:t>
      </w:r>
      <w:r w:rsidR="00E37137">
        <w:rPr>
          <w:rFonts w:ascii="Times New Roman" w:hAnsi="Times New Roman" w:cs="Times New Roman"/>
        </w:rPr>
        <w:t>.</w:t>
      </w:r>
      <w:r w:rsidRPr="002E06F5">
        <w:rPr>
          <w:rFonts w:ascii="Times New Roman" w:hAnsi="Times New Roman" w:cs="Times New Roman"/>
        </w:rPr>
        <w:t xml:space="preserve"> Gilan Cockrell, Jean</w:t>
      </w:r>
      <w:r w:rsidR="00165043">
        <w:rPr>
          <w:rFonts w:ascii="Times New Roman" w:hAnsi="Times New Roman" w:cs="Times New Roman"/>
        </w:rPr>
        <w:t>ne</w:t>
      </w:r>
      <w:r w:rsidRPr="002E06F5">
        <w:rPr>
          <w:rFonts w:ascii="Times New Roman" w:hAnsi="Times New Roman" w:cs="Times New Roman"/>
        </w:rPr>
        <w:t xml:space="preserve"> Klopfenstein</w:t>
      </w:r>
      <w:r w:rsidR="00501792" w:rsidRPr="002E06F5">
        <w:rPr>
          <w:rFonts w:ascii="Times New Roman" w:hAnsi="Times New Roman" w:cs="Times New Roman"/>
        </w:rPr>
        <w:t xml:space="preserve">, Rebecca Sparks </w:t>
      </w:r>
      <w:r w:rsidRPr="002E06F5">
        <w:rPr>
          <w:rFonts w:ascii="Times New Roman" w:hAnsi="Times New Roman" w:cs="Times New Roman"/>
        </w:rPr>
        <w:t>and Public Member Lois Churchill.  Also in attendance were Randy Forbes, Board Counsel; Jan Murray, Executive Officer; Gary Robbins and Todd Fleischer, KOA representatives and Jace Giannetti, OD member of the Kansas Optometric Leadership Class.</w:t>
      </w:r>
    </w:p>
    <w:p w:rsidR="00501792" w:rsidRPr="002E06F5" w:rsidRDefault="00501792" w:rsidP="00501792">
      <w:pPr>
        <w:pStyle w:val="ListParagraph"/>
        <w:ind w:left="1080"/>
        <w:rPr>
          <w:rFonts w:ascii="Times New Roman" w:hAnsi="Times New Roman" w:cs="Times New Roman"/>
        </w:rPr>
      </w:pPr>
    </w:p>
    <w:p w:rsidR="002E2D2C" w:rsidRPr="002E06F5" w:rsidRDefault="002E2D2C" w:rsidP="002E2D2C">
      <w:pPr>
        <w:pStyle w:val="ListParagraph"/>
        <w:ind w:left="1080"/>
        <w:rPr>
          <w:rFonts w:ascii="Times New Roman" w:hAnsi="Times New Roman" w:cs="Times New Roman"/>
        </w:rPr>
      </w:pPr>
      <w:r w:rsidRPr="002E06F5">
        <w:rPr>
          <w:rFonts w:ascii="Times New Roman" w:hAnsi="Times New Roman" w:cs="Times New Roman"/>
        </w:rPr>
        <w:t>The Agenda was approved by consensus.</w:t>
      </w:r>
    </w:p>
    <w:p w:rsidR="002E2D2C" w:rsidRPr="002E06F5" w:rsidRDefault="002E2D2C" w:rsidP="00501792">
      <w:pPr>
        <w:pStyle w:val="ListParagraph"/>
        <w:ind w:left="1080"/>
        <w:rPr>
          <w:rFonts w:ascii="Times New Roman" w:hAnsi="Times New Roman" w:cs="Times New Roman"/>
        </w:rPr>
      </w:pPr>
    </w:p>
    <w:p w:rsidR="00501792" w:rsidRPr="002E06F5" w:rsidRDefault="00501792" w:rsidP="00501792">
      <w:pPr>
        <w:pStyle w:val="ListParagraph"/>
        <w:ind w:left="1080"/>
        <w:rPr>
          <w:rFonts w:ascii="Times New Roman" w:hAnsi="Times New Roman" w:cs="Times New Roman"/>
        </w:rPr>
      </w:pPr>
      <w:r w:rsidRPr="002E06F5">
        <w:rPr>
          <w:rFonts w:ascii="Times New Roman" w:hAnsi="Times New Roman" w:cs="Times New Roman"/>
        </w:rPr>
        <w:t>Dr Sparks was welcomed to the Board.</w:t>
      </w:r>
    </w:p>
    <w:p w:rsidR="00501792" w:rsidRPr="002E06F5" w:rsidRDefault="00501792" w:rsidP="00501792">
      <w:pPr>
        <w:rPr>
          <w:rFonts w:ascii="Times New Roman" w:hAnsi="Times New Roman" w:cs="Times New Roman"/>
        </w:rPr>
      </w:pPr>
    </w:p>
    <w:p w:rsidR="00501792" w:rsidRPr="002E06F5" w:rsidRDefault="00501792" w:rsidP="00501792">
      <w:pPr>
        <w:pStyle w:val="ListParagraph"/>
        <w:numPr>
          <w:ilvl w:val="0"/>
          <w:numId w:val="1"/>
        </w:numPr>
        <w:rPr>
          <w:rFonts w:ascii="Times New Roman" w:hAnsi="Times New Roman" w:cs="Times New Roman"/>
        </w:rPr>
      </w:pPr>
      <w:r w:rsidRPr="002E06F5">
        <w:rPr>
          <w:rFonts w:ascii="Times New Roman" w:hAnsi="Times New Roman" w:cs="Times New Roman"/>
        </w:rPr>
        <w:t xml:space="preserve">Dr Cockrell moved to approve the minutes of the June 7-8, 2013 meetings.  Ms Churchill seconded the motion.   Minutes were approved 5-0.  </w:t>
      </w:r>
    </w:p>
    <w:p w:rsidR="00321D64" w:rsidRPr="002E06F5" w:rsidRDefault="00321D64" w:rsidP="00321D64">
      <w:pPr>
        <w:pStyle w:val="ListParagraph"/>
        <w:ind w:left="1080"/>
        <w:rPr>
          <w:rFonts w:ascii="Times New Roman" w:hAnsi="Times New Roman" w:cs="Times New Roman"/>
        </w:rPr>
      </w:pPr>
    </w:p>
    <w:p w:rsidR="00321D64" w:rsidRPr="002E06F5" w:rsidRDefault="00D70DEE" w:rsidP="00501792">
      <w:pPr>
        <w:pStyle w:val="ListParagraph"/>
        <w:numPr>
          <w:ilvl w:val="0"/>
          <w:numId w:val="1"/>
        </w:numPr>
        <w:rPr>
          <w:rFonts w:ascii="Times New Roman" w:hAnsi="Times New Roman" w:cs="Times New Roman"/>
        </w:rPr>
      </w:pPr>
      <w:r w:rsidRPr="002E06F5">
        <w:rPr>
          <w:rFonts w:ascii="Times New Roman" w:hAnsi="Times New Roman" w:cs="Times New Roman"/>
        </w:rPr>
        <w:t>Howard Loff, MD was not present and his presentation to the board was tabled.</w:t>
      </w:r>
    </w:p>
    <w:p w:rsidR="00D70DEE" w:rsidRPr="002E06F5" w:rsidRDefault="00D70DEE" w:rsidP="00D70DEE">
      <w:pPr>
        <w:pStyle w:val="ListParagraph"/>
        <w:rPr>
          <w:rFonts w:ascii="Times New Roman" w:hAnsi="Times New Roman" w:cs="Times New Roman"/>
        </w:rPr>
      </w:pPr>
    </w:p>
    <w:p w:rsidR="00D70DEE" w:rsidRPr="002E06F5" w:rsidRDefault="00D70DEE" w:rsidP="00501792">
      <w:pPr>
        <w:pStyle w:val="ListParagraph"/>
        <w:numPr>
          <w:ilvl w:val="0"/>
          <w:numId w:val="1"/>
        </w:numPr>
        <w:rPr>
          <w:rFonts w:ascii="Times New Roman" w:hAnsi="Times New Roman" w:cs="Times New Roman"/>
        </w:rPr>
      </w:pPr>
      <w:r w:rsidRPr="002E06F5">
        <w:rPr>
          <w:rFonts w:ascii="Times New Roman" w:hAnsi="Times New Roman" w:cs="Times New Roman"/>
          <w:i/>
        </w:rPr>
        <w:t>Rep</w:t>
      </w:r>
      <w:r w:rsidR="002E2D2C" w:rsidRPr="002E06F5">
        <w:rPr>
          <w:rFonts w:ascii="Times New Roman" w:hAnsi="Times New Roman" w:cs="Times New Roman"/>
          <w:i/>
        </w:rPr>
        <w:t>ort of the President</w:t>
      </w:r>
    </w:p>
    <w:p w:rsidR="002E2D2C" w:rsidRPr="002E06F5" w:rsidRDefault="002E2D2C" w:rsidP="002E06F5">
      <w:pPr>
        <w:pStyle w:val="ListParagraph"/>
        <w:numPr>
          <w:ilvl w:val="0"/>
          <w:numId w:val="18"/>
        </w:numPr>
        <w:rPr>
          <w:rFonts w:ascii="Times New Roman" w:hAnsi="Times New Roman" w:cs="Times New Roman"/>
        </w:rPr>
      </w:pPr>
      <w:r w:rsidRPr="002E06F5">
        <w:rPr>
          <w:rFonts w:ascii="Times New Roman" w:hAnsi="Times New Roman" w:cs="Times New Roman"/>
        </w:rPr>
        <w:t xml:space="preserve"> Dr Ayre gave a report on the ARBO meeting that he, Ms Churchill and Ms Murray all attended.  Dr Ayre reported that COPE was leaning towards credentialing provide</w:t>
      </w:r>
      <w:r w:rsidR="00165043">
        <w:rPr>
          <w:rFonts w:ascii="Times New Roman" w:hAnsi="Times New Roman" w:cs="Times New Roman"/>
        </w:rPr>
        <w:t>r</w:t>
      </w:r>
      <w:r w:rsidRPr="002E06F5">
        <w:rPr>
          <w:rFonts w:ascii="Times New Roman" w:hAnsi="Times New Roman" w:cs="Times New Roman"/>
        </w:rPr>
        <w:t xml:space="preserve">s </w:t>
      </w:r>
      <w:r w:rsidR="00E37137">
        <w:rPr>
          <w:rFonts w:ascii="Times New Roman" w:hAnsi="Times New Roman" w:cs="Times New Roman"/>
        </w:rPr>
        <w:t xml:space="preserve">and activities </w:t>
      </w:r>
      <w:r w:rsidRPr="002E06F5">
        <w:rPr>
          <w:rFonts w:ascii="Times New Roman" w:hAnsi="Times New Roman" w:cs="Times New Roman"/>
        </w:rPr>
        <w:t xml:space="preserve">instead of individual courses.  Ms Churchill and Ms Murray also </w:t>
      </w:r>
      <w:r w:rsidR="00671FE0" w:rsidRPr="002E06F5">
        <w:rPr>
          <w:rFonts w:ascii="Times New Roman" w:hAnsi="Times New Roman" w:cs="Times New Roman"/>
        </w:rPr>
        <w:t>d</w:t>
      </w:r>
      <w:r w:rsidR="007035C2" w:rsidRPr="002E06F5">
        <w:rPr>
          <w:rFonts w:ascii="Times New Roman" w:hAnsi="Times New Roman" w:cs="Times New Roman"/>
        </w:rPr>
        <w:t>iscussed various items that they learned at the ARBO meeting.</w:t>
      </w:r>
    </w:p>
    <w:p w:rsidR="00671FE0" w:rsidRPr="002E06F5" w:rsidRDefault="00671FE0" w:rsidP="00671FE0">
      <w:pPr>
        <w:pStyle w:val="ListParagraph"/>
        <w:ind w:left="1800"/>
        <w:rPr>
          <w:rFonts w:ascii="Times New Roman" w:hAnsi="Times New Roman" w:cs="Times New Roman"/>
        </w:rPr>
      </w:pPr>
    </w:p>
    <w:p w:rsidR="002E2D2C" w:rsidRPr="002E06F5" w:rsidRDefault="006211DE" w:rsidP="002E06F5">
      <w:pPr>
        <w:pStyle w:val="ListParagraph"/>
        <w:numPr>
          <w:ilvl w:val="0"/>
          <w:numId w:val="1"/>
        </w:numPr>
        <w:rPr>
          <w:rFonts w:ascii="Times New Roman" w:hAnsi="Times New Roman" w:cs="Times New Roman"/>
        </w:rPr>
      </w:pPr>
      <w:r w:rsidRPr="002E06F5">
        <w:rPr>
          <w:rFonts w:ascii="Times New Roman" w:hAnsi="Times New Roman" w:cs="Times New Roman"/>
          <w:i/>
        </w:rPr>
        <w:t>Report of the Vice-President</w:t>
      </w:r>
    </w:p>
    <w:p w:rsidR="006211DE" w:rsidRPr="002E06F5" w:rsidRDefault="006211DE" w:rsidP="002E06F5">
      <w:pPr>
        <w:pStyle w:val="ListParagraph"/>
        <w:numPr>
          <w:ilvl w:val="0"/>
          <w:numId w:val="7"/>
        </w:numPr>
        <w:ind w:left="1080"/>
        <w:rPr>
          <w:rFonts w:ascii="Times New Roman" w:hAnsi="Times New Roman" w:cs="Times New Roman"/>
        </w:rPr>
      </w:pPr>
      <w:r w:rsidRPr="002E06F5">
        <w:rPr>
          <w:rFonts w:ascii="Times New Roman" w:hAnsi="Times New Roman" w:cs="Times New Roman"/>
        </w:rPr>
        <w:t xml:space="preserve">Dr Cockrell discussed the Diagnostic Testing for Ocular Allergies in Dr Loff’s absence.  Dr Cockrell moved to approve CPT code 95004.  Dr Klopfenstein seconded the motion.  </w:t>
      </w:r>
      <w:r w:rsidR="00671FE0" w:rsidRPr="002E06F5">
        <w:rPr>
          <w:rFonts w:ascii="Times New Roman" w:hAnsi="Times New Roman" w:cs="Times New Roman"/>
        </w:rPr>
        <w:t>The motion carried 5-0.</w:t>
      </w:r>
    </w:p>
    <w:p w:rsidR="00671FE0" w:rsidRPr="002E06F5" w:rsidRDefault="00671FE0" w:rsidP="002E06F5">
      <w:pPr>
        <w:pStyle w:val="ListParagraph"/>
        <w:numPr>
          <w:ilvl w:val="0"/>
          <w:numId w:val="7"/>
        </w:numPr>
        <w:ind w:left="1080"/>
        <w:rPr>
          <w:rFonts w:ascii="Times New Roman" w:hAnsi="Times New Roman" w:cs="Times New Roman"/>
        </w:rPr>
      </w:pPr>
      <w:r w:rsidRPr="002E06F5">
        <w:rPr>
          <w:rFonts w:ascii="Times New Roman" w:hAnsi="Times New Roman" w:cs="Times New Roman"/>
        </w:rPr>
        <w:t xml:space="preserve">Dr Cockrell also discussed the new contracts that Kansas Optometrists had been given by Vision Source and EyeMed Vision Care.  Dr Cockrell thought that </w:t>
      </w:r>
      <w:r w:rsidR="00E37137">
        <w:rPr>
          <w:rFonts w:ascii="Times New Roman" w:hAnsi="Times New Roman" w:cs="Times New Roman"/>
        </w:rPr>
        <w:t xml:space="preserve">some of </w:t>
      </w:r>
      <w:r w:rsidRPr="002E06F5">
        <w:rPr>
          <w:rFonts w:ascii="Times New Roman" w:hAnsi="Times New Roman" w:cs="Times New Roman"/>
        </w:rPr>
        <w:t xml:space="preserve">the new contracts </w:t>
      </w:r>
      <w:r w:rsidR="00E37137">
        <w:rPr>
          <w:rFonts w:ascii="Times New Roman" w:hAnsi="Times New Roman" w:cs="Times New Roman"/>
        </w:rPr>
        <w:t>might be</w:t>
      </w:r>
      <w:r w:rsidRPr="002E06F5">
        <w:rPr>
          <w:rFonts w:ascii="Times New Roman" w:hAnsi="Times New Roman" w:cs="Times New Roman"/>
        </w:rPr>
        <w:t xml:space="preserve"> in violation of Kansas optometry law.  The board tabled further discussion until the entire board had time to review the contracts.  The Board will be meeting again November 7, 2013 in Wichita to discuss the contracts.</w:t>
      </w:r>
    </w:p>
    <w:p w:rsidR="00671FE0" w:rsidRPr="002E06F5" w:rsidRDefault="00671FE0" w:rsidP="00671FE0">
      <w:pPr>
        <w:pStyle w:val="ListParagraph"/>
        <w:ind w:left="1800"/>
        <w:rPr>
          <w:rFonts w:ascii="Times New Roman" w:hAnsi="Times New Roman" w:cs="Times New Roman"/>
        </w:rPr>
      </w:pPr>
    </w:p>
    <w:p w:rsidR="00671FE0" w:rsidRPr="002E06F5" w:rsidRDefault="00671FE0" w:rsidP="002E06F5">
      <w:pPr>
        <w:pStyle w:val="ListParagraph"/>
        <w:numPr>
          <w:ilvl w:val="0"/>
          <w:numId w:val="1"/>
        </w:numPr>
        <w:rPr>
          <w:rFonts w:ascii="Times New Roman" w:hAnsi="Times New Roman" w:cs="Times New Roman"/>
          <w:i/>
        </w:rPr>
      </w:pPr>
      <w:r w:rsidRPr="002E06F5">
        <w:rPr>
          <w:rFonts w:ascii="Times New Roman" w:hAnsi="Times New Roman" w:cs="Times New Roman"/>
          <w:i/>
        </w:rPr>
        <w:t>Report of the Secretary Treasurer</w:t>
      </w:r>
    </w:p>
    <w:p w:rsidR="00671FE0" w:rsidRPr="002E06F5" w:rsidRDefault="007E1345" w:rsidP="002E06F5">
      <w:pPr>
        <w:pStyle w:val="ListParagraph"/>
        <w:numPr>
          <w:ilvl w:val="0"/>
          <w:numId w:val="8"/>
        </w:numPr>
        <w:ind w:left="1080"/>
        <w:rPr>
          <w:rFonts w:ascii="Times New Roman" w:hAnsi="Times New Roman" w:cs="Times New Roman"/>
        </w:rPr>
      </w:pPr>
      <w:r w:rsidRPr="002E06F5">
        <w:rPr>
          <w:rFonts w:ascii="Times New Roman" w:hAnsi="Times New Roman" w:cs="Times New Roman"/>
        </w:rPr>
        <w:t>Dr Klopfenstein moved and Dr Cockrell seconded to approve COPE categories that were added since the last meeting with the exception of 5 that were miscoded.  Motion carried 5-0.</w:t>
      </w:r>
    </w:p>
    <w:p w:rsidR="007E1345" w:rsidRPr="002E06F5" w:rsidRDefault="007E1345" w:rsidP="007E1345">
      <w:pPr>
        <w:pStyle w:val="ListParagraph"/>
        <w:ind w:left="1800"/>
        <w:rPr>
          <w:rFonts w:ascii="Times New Roman" w:hAnsi="Times New Roman" w:cs="Times New Roman"/>
        </w:rPr>
      </w:pPr>
    </w:p>
    <w:p w:rsidR="007E1345" w:rsidRPr="002E06F5" w:rsidRDefault="007E1345" w:rsidP="002E06F5">
      <w:pPr>
        <w:pStyle w:val="ListParagraph"/>
        <w:numPr>
          <w:ilvl w:val="0"/>
          <w:numId w:val="1"/>
        </w:numPr>
        <w:rPr>
          <w:rFonts w:ascii="Times New Roman" w:hAnsi="Times New Roman" w:cs="Times New Roman"/>
        </w:rPr>
      </w:pPr>
      <w:r w:rsidRPr="002E06F5">
        <w:rPr>
          <w:rFonts w:ascii="Times New Roman" w:hAnsi="Times New Roman" w:cs="Times New Roman"/>
          <w:i/>
        </w:rPr>
        <w:t>Report of the Member-At-Large</w:t>
      </w:r>
    </w:p>
    <w:p w:rsidR="007E1345" w:rsidRPr="002E06F5" w:rsidRDefault="007E1345" w:rsidP="002E06F5">
      <w:pPr>
        <w:pStyle w:val="ListParagraph"/>
        <w:numPr>
          <w:ilvl w:val="0"/>
          <w:numId w:val="9"/>
        </w:numPr>
        <w:ind w:left="1080" w:hanging="450"/>
        <w:rPr>
          <w:rFonts w:ascii="Times New Roman" w:hAnsi="Times New Roman" w:cs="Times New Roman"/>
        </w:rPr>
      </w:pPr>
      <w:r w:rsidRPr="002E06F5">
        <w:rPr>
          <w:rFonts w:ascii="Times New Roman" w:hAnsi="Times New Roman" w:cs="Times New Roman"/>
        </w:rPr>
        <w:t xml:space="preserve"> Dr Sparks </w:t>
      </w:r>
      <w:r w:rsidR="007533AA" w:rsidRPr="002E06F5">
        <w:rPr>
          <w:rFonts w:ascii="Times New Roman" w:hAnsi="Times New Roman" w:cs="Times New Roman"/>
        </w:rPr>
        <w:t>told the Board that she was happy to be a part of the board</w:t>
      </w:r>
      <w:r w:rsidRPr="002E06F5">
        <w:rPr>
          <w:rFonts w:ascii="Times New Roman" w:hAnsi="Times New Roman" w:cs="Times New Roman"/>
        </w:rPr>
        <w:t>.</w:t>
      </w:r>
    </w:p>
    <w:p w:rsidR="007533AA" w:rsidRPr="002E06F5" w:rsidRDefault="007533AA" w:rsidP="007533AA">
      <w:pPr>
        <w:pStyle w:val="ListParagraph"/>
        <w:ind w:left="1800"/>
        <w:rPr>
          <w:rFonts w:ascii="Times New Roman" w:hAnsi="Times New Roman" w:cs="Times New Roman"/>
        </w:rPr>
      </w:pPr>
    </w:p>
    <w:p w:rsidR="007E1345" w:rsidRPr="002E06F5" w:rsidRDefault="005B26E9" w:rsidP="002E06F5">
      <w:pPr>
        <w:pStyle w:val="ListParagraph"/>
        <w:numPr>
          <w:ilvl w:val="0"/>
          <w:numId w:val="1"/>
        </w:numPr>
        <w:rPr>
          <w:rFonts w:ascii="Times New Roman" w:hAnsi="Times New Roman" w:cs="Times New Roman"/>
        </w:rPr>
      </w:pPr>
      <w:r w:rsidRPr="002E06F5">
        <w:rPr>
          <w:rFonts w:ascii="Times New Roman" w:hAnsi="Times New Roman" w:cs="Times New Roman"/>
          <w:i/>
        </w:rPr>
        <w:t>Report of Legal Counsel</w:t>
      </w:r>
    </w:p>
    <w:p w:rsidR="005B26E9" w:rsidRPr="002E06F5" w:rsidRDefault="005B26E9" w:rsidP="002E06F5">
      <w:pPr>
        <w:pStyle w:val="ListParagraph"/>
        <w:numPr>
          <w:ilvl w:val="0"/>
          <w:numId w:val="11"/>
        </w:numPr>
        <w:tabs>
          <w:tab w:val="left" w:pos="1080"/>
        </w:tabs>
        <w:ind w:left="1080"/>
        <w:rPr>
          <w:rFonts w:ascii="Times New Roman" w:hAnsi="Times New Roman" w:cs="Times New Roman"/>
        </w:rPr>
      </w:pPr>
      <w:r w:rsidRPr="002E06F5">
        <w:rPr>
          <w:rFonts w:ascii="Times New Roman" w:hAnsi="Times New Roman" w:cs="Times New Roman"/>
        </w:rPr>
        <w:t xml:space="preserve"> </w:t>
      </w:r>
      <w:r w:rsidR="00BA0044" w:rsidRPr="002E06F5">
        <w:rPr>
          <w:rFonts w:ascii="Times New Roman" w:hAnsi="Times New Roman" w:cs="Times New Roman"/>
        </w:rPr>
        <w:t xml:space="preserve">Mr. Forbes presented the updated K.A.R 65-5-6 Continuing Education regulation that he had updated to include the limitation on the number of continuing education that can be obtained by surgery observation to 4 </w:t>
      </w:r>
      <w:r w:rsidR="00BA0044" w:rsidRPr="002E06F5">
        <w:rPr>
          <w:rFonts w:ascii="Times New Roman" w:hAnsi="Times New Roman" w:cs="Times New Roman"/>
        </w:rPr>
        <w:lastRenderedPageBreak/>
        <w:t>hours</w:t>
      </w:r>
      <w:r w:rsidR="00E37137">
        <w:rPr>
          <w:rFonts w:ascii="Times New Roman" w:hAnsi="Times New Roman" w:cs="Times New Roman"/>
        </w:rPr>
        <w:t xml:space="preserve"> per year</w:t>
      </w:r>
      <w:r w:rsidR="00BA0044" w:rsidRPr="002E06F5">
        <w:rPr>
          <w:rFonts w:ascii="Times New Roman" w:hAnsi="Times New Roman" w:cs="Times New Roman"/>
        </w:rPr>
        <w:t>.  Ms Murray also noted that the regulation also needed to limit the number of hours of practice managem</w:t>
      </w:r>
      <w:r w:rsidR="0049137A" w:rsidRPr="002E06F5">
        <w:rPr>
          <w:rFonts w:ascii="Times New Roman" w:hAnsi="Times New Roman" w:cs="Times New Roman"/>
        </w:rPr>
        <w:t>ent</w:t>
      </w:r>
      <w:r w:rsidR="00BA0044" w:rsidRPr="002E06F5">
        <w:rPr>
          <w:rFonts w:ascii="Times New Roman" w:hAnsi="Times New Roman" w:cs="Times New Roman"/>
        </w:rPr>
        <w:t xml:space="preserve">.  Dr Cockrell made a motion to limit the number of continuing education hours </w:t>
      </w:r>
      <w:r w:rsidR="0049137A" w:rsidRPr="002E06F5">
        <w:rPr>
          <w:rFonts w:ascii="Times New Roman" w:hAnsi="Times New Roman" w:cs="Times New Roman"/>
        </w:rPr>
        <w:t>obtained by practice management to 4 hours</w:t>
      </w:r>
      <w:r w:rsidR="00E37137">
        <w:rPr>
          <w:rFonts w:ascii="Times New Roman" w:hAnsi="Times New Roman" w:cs="Times New Roman"/>
        </w:rPr>
        <w:t xml:space="preserve"> per year</w:t>
      </w:r>
      <w:r w:rsidR="0049137A" w:rsidRPr="002E06F5">
        <w:rPr>
          <w:rFonts w:ascii="Times New Roman" w:hAnsi="Times New Roman" w:cs="Times New Roman"/>
        </w:rPr>
        <w:t>.  Dr Klopfenstein seconded the motion.  The motion carried 5-0.</w:t>
      </w:r>
    </w:p>
    <w:p w:rsidR="0049137A" w:rsidRPr="002E06F5" w:rsidRDefault="0049137A" w:rsidP="002E06F5">
      <w:pPr>
        <w:pStyle w:val="ListParagraph"/>
        <w:numPr>
          <w:ilvl w:val="0"/>
          <w:numId w:val="11"/>
        </w:numPr>
        <w:ind w:left="1080"/>
        <w:rPr>
          <w:rFonts w:ascii="Times New Roman" w:hAnsi="Times New Roman" w:cs="Times New Roman"/>
        </w:rPr>
      </w:pPr>
      <w:r w:rsidRPr="002E06F5">
        <w:rPr>
          <w:rFonts w:ascii="Times New Roman" w:hAnsi="Times New Roman" w:cs="Times New Roman"/>
        </w:rPr>
        <w:t xml:space="preserve">Mr. Forbes updated the Board on the illegal contact sales.  He noted that ‘Hollywood Luxury’ seemed to be the brand but so far, none of the retail outlets were willing to </w:t>
      </w:r>
      <w:r w:rsidR="00A247F0">
        <w:rPr>
          <w:rFonts w:ascii="Times New Roman" w:hAnsi="Times New Roman" w:cs="Times New Roman"/>
        </w:rPr>
        <w:t xml:space="preserve">discuss their </w:t>
      </w:r>
      <w:r w:rsidRPr="002E06F5">
        <w:rPr>
          <w:rFonts w:ascii="Times New Roman" w:hAnsi="Times New Roman" w:cs="Times New Roman"/>
        </w:rPr>
        <w:t xml:space="preserve">supplier.  </w:t>
      </w:r>
    </w:p>
    <w:p w:rsidR="0049137A" w:rsidRPr="002E06F5" w:rsidRDefault="0049137A" w:rsidP="00DC3373">
      <w:pPr>
        <w:pStyle w:val="ListParagraph"/>
        <w:ind w:left="1080"/>
        <w:rPr>
          <w:rFonts w:ascii="Times New Roman" w:hAnsi="Times New Roman" w:cs="Times New Roman"/>
        </w:rPr>
      </w:pPr>
      <w:r w:rsidRPr="002E06F5">
        <w:rPr>
          <w:rFonts w:ascii="Times New Roman" w:hAnsi="Times New Roman" w:cs="Times New Roman"/>
        </w:rPr>
        <w:t xml:space="preserve">  </w:t>
      </w:r>
    </w:p>
    <w:p w:rsidR="00D075CA" w:rsidRPr="002E06F5" w:rsidRDefault="00D075CA" w:rsidP="00D075CA">
      <w:pPr>
        <w:pStyle w:val="ListParagraph"/>
        <w:ind w:left="1800"/>
        <w:rPr>
          <w:rFonts w:ascii="Times New Roman" w:hAnsi="Times New Roman" w:cs="Times New Roman"/>
        </w:rPr>
      </w:pPr>
    </w:p>
    <w:p w:rsidR="0049137A" w:rsidRPr="002E06F5" w:rsidRDefault="00D075CA" w:rsidP="002E06F5">
      <w:pPr>
        <w:pStyle w:val="ListParagraph"/>
        <w:numPr>
          <w:ilvl w:val="0"/>
          <w:numId w:val="1"/>
        </w:numPr>
        <w:rPr>
          <w:rFonts w:ascii="Times New Roman" w:hAnsi="Times New Roman" w:cs="Times New Roman"/>
        </w:rPr>
      </w:pPr>
      <w:r w:rsidRPr="002E06F5">
        <w:rPr>
          <w:rFonts w:ascii="Times New Roman" w:hAnsi="Times New Roman" w:cs="Times New Roman"/>
          <w:i/>
        </w:rPr>
        <w:t>Report of the Executive Officer</w:t>
      </w:r>
    </w:p>
    <w:p w:rsidR="00D075CA" w:rsidRPr="002E06F5" w:rsidRDefault="00D075CA" w:rsidP="002E06F5">
      <w:pPr>
        <w:pStyle w:val="ListParagraph"/>
        <w:numPr>
          <w:ilvl w:val="0"/>
          <w:numId w:val="12"/>
        </w:numPr>
        <w:ind w:left="1080"/>
        <w:rPr>
          <w:rFonts w:ascii="Times New Roman" w:hAnsi="Times New Roman" w:cs="Times New Roman"/>
        </w:rPr>
      </w:pPr>
      <w:r w:rsidRPr="002E06F5">
        <w:rPr>
          <w:rFonts w:ascii="Times New Roman" w:hAnsi="Times New Roman" w:cs="Times New Roman"/>
        </w:rPr>
        <w:t xml:space="preserve"> Trade Name</w:t>
      </w:r>
      <w:r w:rsidR="00B43B98" w:rsidRPr="002E06F5">
        <w:rPr>
          <w:rFonts w:ascii="Times New Roman" w:hAnsi="Times New Roman" w:cs="Times New Roman"/>
        </w:rPr>
        <w:t>s</w:t>
      </w:r>
      <w:r w:rsidRPr="002E06F5">
        <w:rPr>
          <w:rFonts w:ascii="Times New Roman" w:hAnsi="Times New Roman" w:cs="Times New Roman"/>
        </w:rPr>
        <w:tab/>
      </w:r>
    </w:p>
    <w:p w:rsidR="00D075CA" w:rsidRPr="002E06F5" w:rsidRDefault="00B43B98" w:rsidP="002E06F5">
      <w:pPr>
        <w:pStyle w:val="ListParagraph"/>
        <w:numPr>
          <w:ilvl w:val="0"/>
          <w:numId w:val="13"/>
        </w:numPr>
        <w:ind w:left="1800"/>
        <w:rPr>
          <w:rFonts w:ascii="Times New Roman" w:hAnsi="Times New Roman" w:cs="Times New Roman"/>
        </w:rPr>
      </w:pPr>
      <w:r w:rsidRPr="002E06F5">
        <w:rPr>
          <w:rFonts w:ascii="Times New Roman" w:hAnsi="Times New Roman" w:cs="Times New Roman"/>
        </w:rPr>
        <w:t xml:space="preserve">Dr Cockrell moved and Dr Klopfenstein seconded a motion to approve the trade name of </w:t>
      </w:r>
      <w:r w:rsidRPr="002E06F5">
        <w:rPr>
          <w:rFonts w:ascii="Times New Roman" w:hAnsi="Times New Roman" w:cs="Times New Roman"/>
          <w:i/>
        </w:rPr>
        <w:t xml:space="preserve">Eye Exam Express </w:t>
      </w:r>
      <w:r w:rsidRPr="002E06F5">
        <w:rPr>
          <w:rFonts w:ascii="Times New Roman" w:hAnsi="Times New Roman" w:cs="Times New Roman"/>
        </w:rPr>
        <w:t>for William Storment, Derby.  Motion carried 5-0</w:t>
      </w:r>
    </w:p>
    <w:p w:rsidR="00B43B98" w:rsidRPr="002E06F5" w:rsidRDefault="00B43B98" w:rsidP="002E06F5">
      <w:pPr>
        <w:pStyle w:val="ListParagraph"/>
        <w:numPr>
          <w:ilvl w:val="0"/>
          <w:numId w:val="13"/>
        </w:numPr>
        <w:ind w:left="1800"/>
        <w:rPr>
          <w:rFonts w:ascii="Times New Roman" w:hAnsi="Times New Roman" w:cs="Times New Roman"/>
        </w:rPr>
      </w:pPr>
      <w:r w:rsidRPr="002E06F5">
        <w:rPr>
          <w:rFonts w:ascii="Times New Roman" w:hAnsi="Times New Roman" w:cs="Times New Roman"/>
        </w:rPr>
        <w:t xml:space="preserve">Ms Churchill motioned and Dr Cockrell seconded conditionally the trade name of </w:t>
      </w:r>
      <w:r w:rsidRPr="002E06F5">
        <w:rPr>
          <w:rFonts w:ascii="Times New Roman" w:hAnsi="Times New Roman" w:cs="Times New Roman"/>
          <w:i/>
        </w:rPr>
        <w:t xml:space="preserve">Epic Vision Eye Center </w:t>
      </w:r>
      <w:r w:rsidRPr="002E06F5">
        <w:rPr>
          <w:rFonts w:ascii="Times New Roman" w:hAnsi="Times New Roman" w:cs="Times New Roman"/>
        </w:rPr>
        <w:t xml:space="preserve">for Tom Anderson, Ottawa, Dodge City, and Clay Center provided the trade names were geographically specific i.e. </w:t>
      </w:r>
      <w:r w:rsidRPr="002E06F5">
        <w:rPr>
          <w:rFonts w:ascii="Times New Roman" w:hAnsi="Times New Roman" w:cs="Times New Roman"/>
          <w:i/>
        </w:rPr>
        <w:t xml:space="preserve">Epic Vision Eye Center of Ottawa, Epic Vision Eye Center of Dodge City,  </w:t>
      </w:r>
      <w:r w:rsidRPr="002E06F5">
        <w:rPr>
          <w:rFonts w:ascii="Times New Roman" w:hAnsi="Times New Roman" w:cs="Times New Roman"/>
        </w:rPr>
        <w:t>and</w:t>
      </w:r>
      <w:r w:rsidRPr="002E06F5">
        <w:rPr>
          <w:rFonts w:ascii="Times New Roman" w:hAnsi="Times New Roman" w:cs="Times New Roman"/>
          <w:i/>
        </w:rPr>
        <w:t xml:space="preserve"> Epic Vision Eye Center of Clay Center.   </w:t>
      </w:r>
      <w:r w:rsidRPr="002E06F5">
        <w:rPr>
          <w:rFonts w:ascii="Times New Roman" w:hAnsi="Times New Roman" w:cs="Times New Roman"/>
        </w:rPr>
        <w:t>Motion carried 5-0</w:t>
      </w:r>
    </w:p>
    <w:p w:rsidR="007533AA" w:rsidRPr="002E06F5" w:rsidRDefault="007533AA" w:rsidP="002E06F5">
      <w:pPr>
        <w:pStyle w:val="ListParagraph"/>
        <w:numPr>
          <w:ilvl w:val="0"/>
          <w:numId w:val="13"/>
        </w:numPr>
        <w:ind w:left="1800"/>
        <w:rPr>
          <w:rFonts w:ascii="Times New Roman" w:hAnsi="Times New Roman" w:cs="Times New Roman"/>
        </w:rPr>
      </w:pPr>
      <w:r w:rsidRPr="002E06F5">
        <w:rPr>
          <w:rFonts w:ascii="Times New Roman" w:hAnsi="Times New Roman" w:cs="Times New Roman"/>
        </w:rPr>
        <w:t xml:space="preserve">Dr Cockrell motioned and Dr Sparks seconded a motion to approve the trade name of </w:t>
      </w:r>
      <w:r w:rsidRPr="002E06F5">
        <w:rPr>
          <w:rFonts w:ascii="Times New Roman" w:hAnsi="Times New Roman" w:cs="Times New Roman"/>
          <w:i/>
        </w:rPr>
        <w:t xml:space="preserve">Drs Todd and Giannetti EyeCare, PA </w:t>
      </w:r>
      <w:r w:rsidRPr="002E06F5">
        <w:rPr>
          <w:rFonts w:ascii="Times New Roman" w:hAnsi="Times New Roman" w:cs="Times New Roman"/>
        </w:rPr>
        <w:t>for Mike Todd and Jace Giannetti, Augusta.  Motion carried 5-0.</w:t>
      </w:r>
    </w:p>
    <w:p w:rsidR="0079712E" w:rsidRPr="002E06F5" w:rsidRDefault="007533AA" w:rsidP="002E06F5">
      <w:pPr>
        <w:pStyle w:val="ListParagraph"/>
        <w:numPr>
          <w:ilvl w:val="0"/>
          <w:numId w:val="13"/>
        </w:numPr>
        <w:ind w:left="1800"/>
        <w:rPr>
          <w:rFonts w:ascii="Times New Roman" w:hAnsi="Times New Roman" w:cs="Times New Roman"/>
        </w:rPr>
      </w:pPr>
      <w:r w:rsidRPr="002E06F5">
        <w:rPr>
          <w:rFonts w:ascii="Times New Roman" w:hAnsi="Times New Roman" w:cs="Times New Roman"/>
        </w:rPr>
        <w:t>Dr Klopfenstein motioned and Dr Cockrell seconded a motion to approve the trade name</w:t>
      </w:r>
      <w:r w:rsidR="0079712E" w:rsidRPr="002E06F5">
        <w:rPr>
          <w:rFonts w:ascii="Times New Roman" w:hAnsi="Times New Roman" w:cs="Times New Roman"/>
        </w:rPr>
        <w:t xml:space="preserve"> </w:t>
      </w:r>
      <w:proofErr w:type="spellStart"/>
      <w:r w:rsidR="0079712E" w:rsidRPr="002E06F5">
        <w:rPr>
          <w:rFonts w:ascii="Times New Roman" w:hAnsi="Times New Roman" w:cs="Times New Roman"/>
          <w:i/>
        </w:rPr>
        <w:t>Whitesell</w:t>
      </w:r>
      <w:proofErr w:type="spellEnd"/>
      <w:r w:rsidR="0079712E" w:rsidRPr="002E06F5">
        <w:rPr>
          <w:rFonts w:ascii="Times New Roman" w:hAnsi="Times New Roman" w:cs="Times New Roman"/>
          <w:i/>
        </w:rPr>
        <w:t xml:space="preserve"> Optometry South </w:t>
      </w:r>
      <w:r w:rsidR="0079712E" w:rsidRPr="002E06F5">
        <w:rPr>
          <w:rFonts w:ascii="Times New Roman" w:hAnsi="Times New Roman" w:cs="Times New Roman"/>
        </w:rPr>
        <w:t xml:space="preserve">for William L </w:t>
      </w:r>
      <w:proofErr w:type="spellStart"/>
      <w:r w:rsidR="0079712E" w:rsidRPr="002E06F5">
        <w:rPr>
          <w:rFonts w:ascii="Times New Roman" w:hAnsi="Times New Roman" w:cs="Times New Roman"/>
        </w:rPr>
        <w:t>Whitesell</w:t>
      </w:r>
      <w:proofErr w:type="spellEnd"/>
      <w:r w:rsidR="0079712E" w:rsidRPr="002E06F5">
        <w:rPr>
          <w:rFonts w:ascii="Times New Roman" w:hAnsi="Times New Roman" w:cs="Times New Roman"/>
        </w:rPr>
        <w:t>, Garnett.</w:t>
      </w:r>
      <w:r w:rsidR="001473F6" w:rsidRPr="002E06F5">
        <w:rPr>
          <w:rFonts w:ascii="Times New Roman" w:hAnsi="Times New Roman" w:cs="Times New Roman"/>
        </w:rPr>
        <w:t xml:space="preserve">  Motion carried 5-0.</w:t>
      </w:r>
    </w:p>
    <w:p w:rsidR="0079712E" w:rsidRPr="002E06F5" w:rsidRDefault="0079712E" w:rsidP="002E06F5">
      <w:pPr>
        <w:pStyle w:val="ListParagraph"/>
        <w:numPr>
          <w:ilvl w:val="0"/>
          <w:numId w:val="13"/>
        </w:numPr>
        <w:ind w:left="1800"/>
        <w:rPr>
          <w:rFonts w:ascii="Times New Roman" w:hAnsi="Times New Roman" w:cs="Times New Roman"/>
        </w:rPr>
      </w:pPr>
      <w:r w:rsidRPr="002E06F5">
        <w:rPr>
          <w:rFonts w:ascii="Times New Roman" w:hAnsi="Times New Roman" w:cs="Times New Roman"/>
        </w:rPr>
        <w:t xml:space="preserve">Ms Churchill motioned and Dr Klopfenstein seconded a motion to approve the trade name of </w:t>
      </w:r>
      <w:r w:rsidRPr="002E06F5">
        <w:rPr>
          <w:rFonts w:ascii="Times New Roman" w:hAnsi="Times New Roman" w:cs="Times New Roman"/>
          <w:i/>
        </w:rPr>
        <w:t xml:space="preserve">Family EyeCare Center of Bonner Springs, LLC </w:t>
      </w:r>
      <w:r w:rsidRPr="002E06F5">
        <w:rPr>
          <w:rFonts w:ascii="Times New Roman" w:hAnsi="Times New Roman" w:cs="Times New Roman"/>
        </w:rPr>
        <w:t>for Mark S Norris and Kyle W Kelly, Bonner Springs.</w:t>
      </w:r>
      <w:r w:rsidR="001473F6" w:rsidRPr="002E06F5">
        <w:rPr>
          <w:rFonts w:ascii="Times New Roman" w:hAnsi="Times New Roman" w:cs="Times New Roman"/>
        </w:rPr>
        <w:t xml:space="preserve">  Motion carried 5-0.</w:t>
      </w:r>
    </w:p>
    <w:p w:rsidR="0079712E" w:rsidRPr="002E06F5" w:rsidRDefault="0079712E" w:rsidP="002E06F5">
      <w:pPr>
        <w:pStyle w:val="ListParagraph"/>
        <w:numPr>
          <w:ilvl w:val="0"/>
          <w:numId w:val="13"/>
        </w:numPr>
        <w:ind w:left="1800"/>
        <w:rPr>
          <w:rFonts w:ascii="Times New Roman" w:hAnsi="Times New Roman" w:cs="Times New Roman"/>
        </w:rPr>
      </w:pPr>
      <w:r w:rsidRPr="002E06F5">
        <w:rPr>
          <w:rFonts w:ascii="Times New Roman" w:hAnsi="Times New Roman" w:cs="Times New Roman"/>
        </w:rPr>
        <w:t xml:space="preserve">Dr Klopfenstein motioned and Ms Churchill seconded a motion to approve </w:t>
      </w:r>
      <w:r w:rsidRPr="002E06F5">
        <w:rPr>
          <w:rFonts w:ascii="Times New Roman" w:hAnsi="Times New Roman" w:cs="Times New Roman"/>
          <w:i/>
        </w:rPr>
        <w:t>Eyecare Professionals of Paola</w:t>
      </w:r>
      <w:r w:rsidRPr="002E06F5">
        <w:rPr>
          <w:rFonts w:ascii="Times New Roman" w:hAnsi="Times New Roman" w:cs="Times New Roman"/>
        </w:rPr>
        <w:t xml:space="preserve"> for Andrea Needham, Paola.</w:t>
      </w:r>
      <w:r w:rsidR="001473F6" w:rsidRPr="002E06F5">
        <w:rPr>
          <w:rFonts w:ascii="Times New Roman" w:hAnsi="Times New Roman" w:cs="Times New Roman"/>
        </w:rPr>
        <w:t xml:space="preserve">  Motion carried 5-0.</w:t>
      </w:r>
    </w:p>
    <w:p w:rsidR="0079712E" w:rsidRPr="002E06F5" w:rsidRDefault="0079712E" w:rsidP="002E06F5">
      <w:pPr>
        <w:pStyle w:val="ListParagraph"/>
        <w:numPr>
          <w:ilvl w:val="0"/>
          <w:numId w:val="13"/>
        </w:numPr>
        <w:ind w:left="1800"/>
        <w:rPr>
          <w:rFonts w:ascii="Times New Roman" w:hAnsi="Times New Roman" w:cs="Times New Roman"/>
        </w:rPr>
      </w:pPr>
      <w:r w:rsidRPr="002E06F5">
        <w:rPr>
          <w:rFonts w:ascii="Times New Roman" w:hAnsi="Times New Roman" w:cs="Times New Roman"/>
        </w:rPr>
        <w:t xml:space="preserve">Dr Klopfenstein motioned and Ms Churchill seconded a motion to approve </w:t>
      </w:r>
      <w:r w:rsidRPr="002E06F5">
        <w:rPr>
          <w:rFonts w:ascii="Times New Roman" w:hAnsi="Times New Roman" w:cs="Times New Roman"/>
          <w:i/>
        </w:rPr>
        <w:t xml:space="preserve">In Focus Optometry </w:t>
      </w:r>
      <w:r w:rsidRPr="002E06F5">
        <w:rPr>
          <w:rFonts w:ascii="Times New Roman" w:hAnsi="Times New Roman" w:cs="Times New Roman"/>
        </w:rPr>
        <w:t xml:space="preserve">for </w:t>
      </w:r>
      <w:proofErr w:type="spellStart"/>
      <w:r w:rsidRPr="002E06F5">
        <w:rPr>
          <w:rFonts w:ascii="Times New Roman" w:hAnsi="Times New Roman" w:cs="Times New Roman"/>
        </w:rPr>
        <w:t>VanLang</w:t>
      </w:r>
      <w:proofErr w:type="spellEnd"/>
      <w:r w:rsidRPr="002E06F5">
        <w:rPr>
          <w:rFonts w:ascii="Times New Roman" w:hAnsi="Times New Roman" w:cs="Times New Roman"/>
        </w:rPr>
        <w:t xml:space="preserve"> Huynh, Wichita.</w:t>
      </w:r>
      <w:r w:rsidR="001473F6" w:rsidRPr="002E06F5">
        <w:rPr>
          <w:rFonts w:ascii="Times New Roman" w:hAnsi="Times New Roman" w:cs="Times New Roman"/>
        </w:rPr>
        <w:t xml:space="preserve">  Motion carried 5-0.</w:t>
      </w:r>
    </w:p>
    <w:p w:rsidR="001473F6" w:rsidRPr="002E06F5" w:rsidRDefault="001473F6" w:rsidP="002E06F5">
      <w:pPr>
        <w:pStyle w:val="ListParagraph"/>
        <w:numPr>
          <w:ilvl w:val="0"/>
          <w:numId w:val="12"/>
        </w:numPr>
        <w:ind w:left="1170"/>
        <w:rPr>
          <w:rFonts w:ascii="Times New Roman" w:hAnsi="Times New Roman" w:cs="Times New Roman"/>
        </w:rPr>
      </w:pPr>
      <w:r w:rsidRPr="002E06F5">
        <w:rPr>
          <w:rFonts w:ascii="Times New Roman" w:hAnsi="Times New Roman" w:cs="Times New Roman"/>
        </w:rPr>
        <w:t>Reciprocity</w:t>
      </w:r>
    </w:p>
    <w:p w:rsidR="001473F6" w:rsidRPr="002E06F5" w:rsidRDefault="001473F6" w:rsidP="002E06F5">
      <w:pPr>
        <w:pStyle w:val="ListParagraph"/>
        <w:numPr>
          <w:ilvl w:val="0"/>
          <w:numId w:val="14"/>
        </w:numPr>
        <w:ind w:left="1800"/>
        <w:rPr>
          <w:rFonts w:ascii="Times New Roman" w:hAnsi="Times New Roman" w:cs="Times New Roman"/>
        </w:rPr>
      </w:pPr>
      <w:r w:rsidRPr="002E06F5">
        <w:rPr>
          <w:rFonts w:ascii="Times New Roman" w:hAnsi="Times New Roman" w:cs="Times New Roman"/>
        </w:rPr>
        <w:t>Ms Churchill motioned and Dr Cockrell seconded a motion to approve the reciprocity of James M Gentry.  Motion carried 5-0.</w:t>
      </w:r>
    </w:p>
    <w:p w:rsidR="001473F6" w:rsidRPr="002E06F5" w:rsidRDefault="001473F6" w:rsidP="002E06F5">
      <w:pPr>
        <w:pStyle w:val="ListParagraph"/>
        <w:numPr>
          <w:ilvl w:val="0"/>
          <w:numId w:val="12"/>
        </w:numPr>
        <w:ind w:left="1170"/>
        <w:rPr>
          <w:rFonts w:ascii="Times New Roman" w:hAnsi="Times New Roman" w:cs="Times New Roman"/>
        </w:rPr>
      </w:pPr>
      <w:r w:rsidRPr="002E06F5">
        <w:rPr>
          <w:rFonts w:ascii="Times New Roman" w:hAnsi="Times New Roman" w:cs="Times New Roman"/>
        </w:rPr>
        <w:t>Ms Murray was instructed to post the updated applications and instructions online.</w:t>
      </w:r>
    </w:p>
    <w:p w:rsidR="001473F6" w:rsidRPr="002E06F5" w:rsidRDefault="001473F6" w:rsidP="002E06F5">
      <w:pPr>
        <w:pStyle w:val="ListParagraph"/>
        <w:numPr>
          <w:ilvl w:val="0"/>
          <w:numId w:val="12"/>
        </w:numPr>
        <w:ind w:left="1170"/>
        <w:rPr>
          <w:rFonts w:ascii="Times New Roman" w:hAnsi="Times New Roman" w:cs="Times New Roman"/>
        </w:rPr>
      </w:pPr>
      <w:r w:rsidRPr="002E06F5">
        <w:rPr>
          <w:rFonts w:ascii="Times New Roman" w:hAnsi="Times New Roman" w:cs="Times New Roman"/>
        </w:rPr>
        <w:t>Ms Murray asked if all first time renewals could ren</w:t>
      </w:r>
      <w:r w:rsidR="008F4E1D" w:rsidRPr="002E06F5">
        <w:rPr>
          <w:rFonts w:ascii="Times New Roman" w:hAnsi="Times New Roman" w:cs="Times New Roman"/>
        </w:rPr>
        <w:t xml:space="preserve">ew for 2 years instead of the renewal based on birth months per K.A.R. 65-5-11.  </w:t>
      </w:r>
      <w:r w:rsidR="00583D0A" w:rsidRPr="002E06F5">
        <w:rPr>
          <w:rFonts w:ascii="Times New Roman" w:hAnsi="Times New Roman" w:cs="Times New Roman"/>
        </w:rPr>
        <w:t xml:space="preserve">The Board </w:t>
      </w:r>
      <w:r w:rsidR="00A247F0">
        <w:rPr>
          <w:rFonts w:ascii="Times New Roman" w:hAnsi="Times New Roman" w:cs="Times New Roman"/>
        </w:rPr>
        <w:t xml:space="preserve">approved that from 2014 on, </w:t>
      </w:r>
      <w:bookmarkStart w:id="0" w:name="_GoBack"/>
      <w:bookmarkEnd w:id="0"/>
      <w:r w:rsidR="00583D0A" w:rsidRPr="002E06F5">
        <w:rPr>
          <w:rFonts w:ascii="Times New Roman" w:hAnsi="Times New Roman" w:cs="Times New Roman"/>
        </w:rPr>
        <w:t>everyone would renew every two years.</w:t>
      </w:r>
    </w:p>
    <w:p w:rsidR="008F4E1D" w:rsidRPr="002E06F5" w:rsidRDefault="00583D0A" w:rsidP="002E06F5">
      <w:pPr>
        <w:pStyle w:val="ListParagraph"/>
        <w:numPr>
          <w:ilvl w:val="0"/>
          <w:numId w:val="12"/>
        </w:numPr>
        <w:ind w:left="1170"/>
        <w:rPr>
          <w:rFonts w:ascii="Times New Roman" w:hAnsi="Times New Roman" w:cs="Times New Roman"/>
        </w:rPr>
      </w:pPr>
      <w:r w:rsidRPr="002E06F5">
        <w:rPr>
          <w:rFonts w:ascii="Times New Roman" w:hAnsi="Times New Roman" w:cs="Times New Roman"/>
        </w:rPr>
        <w:t xml:space="preserve">Ms Murray reported </w:t>
      </w:r>
      <w:r w:rsidR="00AD0F8F" w:rsidRPr="002E06F5">
        <w:rPr>
          <w:rFonts w:ascii="Times New Roman" w:hAnsi="Times New Roman" w:cs="Times New Roman"/>
        </w:rPr>
        <w:t>that she had spoken to Dr Sharon Green, Lawrence and Dr William Hefner, Topeka about the possibility of using their offices for the 2014 Practical Exam.  The Board decided to hold the practical part of the 2014 Exam in Topeka.</w:t>
      </w:r>
    </w:p>
    <w:p w:rsidR="00AD0F8F" w:rsidRPr="002E06F5" w:rsidRDefault="00AD0F8F" w:rsidP="002E06F5">
      <w:pPr>
        <w:pStyle w:val="ListParagraph"/>
        <w:numPr>
          <w:ilvl w:val="0"/>
          <w:numId w:val="12"/>
        </w:numPr>
        <w:ind w:left="1170"/>
        <w:rPr>
          <w:rFonts w:ascii="Times New Roman" w:hAnsi="Times New Roman" w:cs="Times New Roman"/>
        </w:rPr>
      </w:pPr>
      <w:r w:rsidRPr="002E06F5">
        <w:rPr>
          <w:rFonts w:ascii="Times New Roman" w:hAnsi="Times New Roman" w:cs="Times New Roman"/>
        </w:rPr>
        <w:lastRenderedPageBreak/>
        <w:t xml:space="preserve">Ms Murray reported that she conducted a CE audit for the first year of the 2014 renewal cycle.  She sent out 76 emails to ODs that were showing less than 24 hours in the OE tracker.  </w:t>
      </w:r>
      <w:r w:rsidR="00CC1D1A" w:rsidRPr="002E06F5">
        <w:rPr>
          <w:rFonts w:ascii="Times New Roman" w:hAnsi="Times New Roman" w:cs="Times New Roman"/>
        </w:rPr>
        <w:t xml:space="preserve">She still had 31 that were still short.  The board decided that the fine for failure to get the correct number of CEs the first year would be $250.00 the first time and $500.00 each time after that.  </w:t>
      </w:r>
    </w:p>
    <w:p w:rsidR="00CC1D1A" w:rsidRPr="002E06F5" w:rsidRDefault="009E5CF5" w:rsidP="002E06F5">
      <w:pPr>
        <w:pStyle w:val="ListParagraph"/>
        <w:numPr>
          <w:ilvl w:val="0"/>
          <w:numId w:val="12"/>
        </w:numPr>
        <w:ind w:left="1170"/>
        <w:rPr>
          <w:rFonts w:ascii="Times New Roman" w:hAnsi="Times New Roman" w:cs="Times New Roman"/>
        </w:rPr>
      </w:pPr>
      <w:r w:rsidRPr="002E06F5">
        <w:rPr>
          <w:rFonts w:ascii="Times New Roman" w:hAnsi="Times New Roman" w:cs="Times New Roman"/>
        </w:rPr>
        <w:t>Ms Murray asked for clarification on K.S.A. 65-1509 Notification of location of Practice.  She wanted to know if the practices listed for insurance credentialing should also be listed with the Board even though the OD may never actually practice there.  The Board agreed that if the OD listed the practice or insurance purposes, it should also be reported to the board.</w:t>
      </w:r>
    </w:p>
    <w:p w:rsidR="009E5CF5" w:rsidRPr="002E06F5" w:rsidRDefault="009E5CF5" w:rsidP="002E06F5">
      <w:pPr>
        <w:pStyle w:val="ListParagraph"/>
        <w:numPr>
          <w:ilvl w:val="0"/>
          <w:numId w:val="12"/>
        </w:numPr>
        <w:ind w:left="1170"/>
        <w:rPr>
          <w:rFonts w:ascii="Times New Roman" w:hAnsi="Times New Roman" w:cs="Times New Roman"/>
        </w:rPr>
      </w:pPr>
      <w:r w:rsidRPr="002E06F5">
        <w:rPr>
          <w:rFonts w:ascii="Times New Roman" w:hAnsi="Times New Roman" w:cs="Times New Roman"/>
        </w:rPr>
        <w:t>Ms Murray showed off the new website that she has been working on.  The board gave her approval to go online with the new website.</w:t>
      </w:r>
    </w:p>
    <w:p w:rsidR="009E5CF5" w:rsidRPr="002E06F5" w:rsidRDefault="009E5CF5" w:rsidP="002E06F5">
      <w:pPr>
        <w:pStyle w:val="ListParagraph"/>
        <w:numPr>
          <w:ilvl w:val="0"/>
          <w:numId w:val="12"/>
        </w:numPr>
        <w:ind w:left="1170"/>
        <w:rPr>
          <w:rFonts w:ascii="Times New Roman" w:hAnsi="Times New Roman" w:cs="Times New Roman"/>
        </w:rPr>
      </w:pPr>
      <w:r w:rsidRPr="002E06F5">
        <w:rPr>
          <w:rFonts w:ascii="Times New Roman" w:hAnsi="Times New Roman" w:cs="Times New Roman"/>
        </w:rPr>
        <w:t xml:space="preserve">Ms Murray discussed budget issues.  If the </w:t>
      </w:r>
      <w:r w:rsidR="001044AD" w:rsidRPr="002E06F5">
        <w:rPr>
          <w:rFonts w:ascii="Times New Roman" w:hAnsi="Times New Roman" w:cs="Times New Roman"/>
        </w:rPr>
        <w:t xml:space="preserve">FY2014 budget supplements are not approved, then the out of state budget may have to be cut. </w:t>
      </w:r>
    </w:p>
    <w:p w:rsidR="001044AD" w:rsidRPr="002E06F5" w:rsidRDefault="001044AD" w:rsidP="002E06F5">
      <w:pPr>
        <w:pStyle w:val="ListParagraph"/>
        <w:numPr>
          <w:ilvl w:val="0"/>
          <w:numId w:val="12"/>
        </w:numPr>
        <w:ind w:left="1170"/>
        <w:rPr>
          <w:rFonts w:ascii="Times New Roman" w:hAnsi="Times New Roman" w:cs="Times New Roman"/>
        </w:rPr>
      </w:pPr>
      <w:r w:rsidRPr="002E06F5">
        <w:rPr>
          <w:rFonts w:ascii="Times New Roman" w:hAnsi="Times New Roman" w:cs="Times New Roman"/>
        </w:rPr>
        <w:t xml:space="preserve">Ms Murray reported on claims that the calligraphy on some licenses was becoming faded and illegible.  The Board instructed Ms Murray to discontinue using the calligrapher and </w:t>
      </w:r>
      <w:r w:rsidR="00494238" w:rsidRPr="002E06F5">
        <w:rPr>
          <w:rFonts w:ascii="Times New Roman" w:hAnsi="Times New Roman" w:cs="Times New Roman"/>
        </w:rPr>
        <w:t xml:space="preserve">begin </w:t>
      </w:r>
      <w:r w:rsidRPr="002E06F5">
        <w:rPr>
          <w:rFonts w:ascii="Times New Roman" w:hAnsi="Times New Roman" w:cs="Times New Roman"/>
        </w:rPr>
        <w:t xml:space="preserve">printing licenses on the Board’s printer with original signatures.  </w:t>
      </w:r>
    </w:p>
    <w:p w:rsidR="001044AD" w:rsidRPr="002E06F5" w:rsidRDefault="001044AD" w:rsidP="001044AD">
      <w:pPr>
        <w:rPr>
          <w:rFonts w:ascii="Times New Roman" w:hAnsi="Times New Roman" w:cs="Times New Roman"/>
        </w:rPr>
      </w:pPr>
    </w:p>
    <w:p w:rsidR="007533AA" w:rsidRPr="002E06F5" w:rsidRDefault="001044AD" w:rsidP="002E06F5">
      <w:pPr>
        <w:pStyle w:val="ListParagraph"/>
        <w:numPr>
          <w:ilvl w:val="0"/>
          <w:numId w:val="1"/>
        </w:numPr>
        <w:rPr>
          <w:rFonts w:ascii="Times New Roman" w:hAnsi="Times New Roman" w:cs="Times New Roman"/>
          <w:i/>
        </w:rPr>
      </w:pPr>
      <w:r w:rsidRPr="002E06F5">
        <w:rPr>
          <w:rFonts w:ascii="Times New Roman" w:hAnsi="Times New Roman" w:cs="Times New Roman"/>
          <w:i/>
        </w:rPr>
        <w:t>Comments from the Public</w:t>
      </w:r>
    </w:p>
    <w:p w:rsidR="001044AD" w:rsidRPr="002E06F5" w:rsidRDefault="001044AD" w:rsidP="007F1F87">
      <w:pPr>
        <w:pStyle w:val="ListParagraph"/>
        <w:numPr>
          <w:ilvl w:val="0"/>
          <w:numId w:val="15"/>
        </w:numPr>
        <w:ind w:left="1170"/>
        <w:rPr>
          <w:rFonts w:ascii="Times New Roman" w:hAnsi="Times New Roman" w:cs="Times New Roman"/>
        </w:rPr>
      </w:pPr>
      <w:r w:rsidRPr="002E06F5">
        <w:rPr>
          <w:rFonts w:ascii="Times New Roman" w:hAnsi="Times New Roman" w:cs="Times New Roman"/>
        </w:rPr>
        <w:t xml:space="preserve">Gary Robbins discussed the Health Manpower </w:t>
      </w:r>
      <w:r w:rsidR="00494238" w:rsidRPr="002E06F5">
        <w:rPr>
          <w:rFonts w:ascii="Times New Roman" w:hAnsi="Times New Roman" w:cs="Times New Roman"/>
        </w:rPr>
        <w:t>Discussion meeting that both he and Ms Murray attended the previous week.</w:t>
      </w:r>
    </w:p>
    <w:p w:rsidR="00494238" w:rsidRPr="002E06F5" w:rsidRDefault="00494238" w:rsidP="00494238">
      <w:pPr>
        <w:rPr>
          <w:rFonts w:ascii="Times New Roman" w:hAnsi="Times New Roman" w:cs="Times New Roman"/>
        </w:rPr>
      </w:pPr>
    </w:p>
    <w:p w:rsidR="00494238" w:rsidRPr="002E06F5" w:rsidRDefault="00494238" w:rsidP="002E06F5">
      <w:pPr>
        <w:pStyle w:val="ListParagraph"/>
        <w:numPr>
          <w:ilvl w:val="0"/>
          <w:numId w:val="1"/>
        </w:numPr>
        <w:rPr>
          <w:rFonts w:ascii="Times New Roman" w:hAnsi="Times New Roman" w:cs="Times New Roman"/>
          <w:i/>
        </w:rPr>
      </w:pPr>
      <w:r w:rsidRPr="002E06F5">
        <w:rPr>
          <w:rFonts w:ascii="Times New Roman" w:hAnsi="Times New Roman" w:cs="Times New Roman"/>
          <w:i/>
        </w:rPr>
        <w:t>Next Meeting</w:t>
      </w:r>
    </w:p>
    <w:p w:rsidR="00494238" w:rsidRPr="002E06F5" w:rsidRDefault="00494238" w:rsidP="007F1F87">
      <w:pPr>
        <w:pStyle w:val="ListParagraph"/>
        <w:numPr>
          <w:ilvl w:val="0"/>
          <w:numId w:val="16"/>
        </w:numPr>
        <w:ind w:left="1080"/>
        <w:rPr>
          <w:rFonts w:ascii="Times New Roman" w:hAnsi="Times New Roman" w:cs="Times New Roman"/>
        </w:rPr>
      </w:pPr>
      <w:r w:rsidRPr="002E06F5">
        <w:rPr>
          <w:rFonts w:ascii="Times New Roman" w:hAnsi="Times New Roman" w:cs="Times New Roman"/>
        </w:rPr>
        <w:t xml:space="preserve"> November 7, 2013 10:00 am, </w:t>
      </w:r>
      <w:proofErr w:type="spellStart"/>
      <w:r w:rsidRPr="002E06F5">
        <w:rPr>
          <w:rFonts w:ascii="Times New Roman" w:hAnsi="Times New Roman" w:cs="Times New Roman"/>
        </w:rPr>
        <w:t>DoubleTree</w:t>
      </w:r>
      <w:proofErr w:type="spellEnd"/>
      <w:r w:rsidRPr="002E06F5">
        <w:rPr>
          <w:rFonts w:ascii="Times New Roman" w:hAnsi="Times New Roman" w:cs="Times New Roman"/>
        </w:rPr>
        <w:t xml:space="preserve"> by Hilton, Wichita</w:t>
      </w:r>
    </w:p>
    <w:p w:rsidR="00494238" w:rsidRPr="002E06F5" w:rsidRDefault="00494238" w:rsidP="007F1F87">
      <w:pPr>
        <w:pStyle w:val="Subtitle"/>
        <w:numPr>
          <w:ilvl w:val="0"/>
          <w:numId w:val="16"/>
        </w:numPr>
        <w:ind w:left="1080"/>
        <w:jc w:val="left"/>
        <w:rPr>
          <w:b w:val="0"/>
          <w:sz w:val="22"/>
          <w:szCs w:val="22"/>
        </w:rPr>
      </w:pPr>
      <w:r w:rsidRPr="002E06F5">
        <w:rPr>
          <w:b w:val="0"/>
          <w:sz w:val="22"/>
          <w:szCs w:val="22"/>
        </w:rPr>
        <w:t xml:space="preserve">January 10, 2014, 8:30 am, in the conference room at </w:t>
      </w:r>
      <w:proofErr w:type="spellStart"/>
      <w:r w:rsidRPr="002E06F5">
        <w:rPr>
          <w:b w:val="0"/>
          <w:sz w:val="22"/>
          <w:szCs w:val="22"/>
        </w:rPr>
        <w:t>Frieden</w:t>
      </w:r>
      <w:proofErr w:type="spellEnd"/>
      <w:r w:rsidRPr="002E06F5">
        <w:rPr>
          <w:b w:val="0"/>
          <w:sz w:val="22"/>
          <w:szCs w:val="22"/>
        </w:rPr>
        <w:t xml:space="preserve">, </w:t>
      </w:r>
      <w:proofErr w:type="spellStart"/>
      <w:r w:rsidRPr="002E06F5">
        <w:rPr>
          <w:b w:val="0"/>
          <w:sz w:val="22"/>
          <w:szCs w:val="22"/>
        </w:rPr>
        <w:t>Unrein</w:t>
      </w:r>
      <w:proofErr w:type="spellEnd"/>
      <w:r w:rsidRPr="002E06F5">
        <w:rPr>
          <w:b w:val="0"/>
          <w:sz w:val="22"/>
          <w:szCs w:val="22"/>
        </w:rPr>
        <w:t>, &amp; Forbes</w:t>
      </w:r>
    </w:p>
    <w:p w:rsidR="00494238" w:rsidRPr="002E06F5" w:rsidRDefault="00494238" w:rsidP="007F1F87">
      <w:pPr>
        <w:pStyle w:val="Subtitle"/>
        <w:numPr>
          <w:ilvl w:val="0"/>
          <w:numId w:val="16"/>
        </w:numPr>
        <w:ind w:left="1080"/>
        <w:jc w:val="left"/>
        <w:rPr>
          <w:b w:val="0"/>
          <w:sz w:val="22"/>
          <w:szCs w:val="22"/>
        </w:rPr>
      </w:pPr>
      <w:r w:rsidRPr="002E06F5">
        <w:rPr>
          <w:b w:val="0"/>
          <w:sz w:val="22"/>
          <w:szCs w:val="22"/>
        </w:rPr>
        <w:t xml:space="preserve">April 24, 2014, 8:30 am, in the conference room at </w:t>
      </w:r>
      <w:proofErr w:type="spellStart"/>
      <w:r w:rsidRPr="002E06F5">
        <w:rPr>
          <w:b w:val="0"/>
          <w:sz w:val="22"/>
          <w:szCs w:val="22"/>
        </w:rPr>
        <w:t>Frieden</w:t>
      </w:r>
      <w:proofErr w:type="spellEnd"/>
      <w:r w:rsidRPr="002E06F5">
        <w:rPr>
          <w:b w:val="0"/>
          <w:sz w:val="22"/>
          <w:szCs w:val="22"/>
        </w:rPr>
        <w:t xml:space="preserve">, </w:t>
      </w:r>
      <w:proofErr w:type="spellStart"/>
      <w:r w:rsidRPr="002E06F5">
        <w:rPr>
          <w:b w:val="0"/>
          <w:sz w:val="22"/>
          <w:szCs w:val="22"/>
        </w:rPr>
        <w:t>Unrein</w:t>
      </w:r>
      <w:proofErr w:type="spellEnd"/>
      <w:r w:rsidRPr="002E06F5">
        <w:rPr>
          <w:b w:val="0"/>
          <w:sz w:val="22"/>
          <w:szCs w:val="22"/>
        </w:rPr>
        <w:t>, &amp; Forbes</w:t>
      </w:r>
    </w:p>
    <w:p w:rsidR="00494238" w:rsidRPr="002E06F5" w:rsidRDefault="00494238" w:rsidP="007F1F87">
      <w:pPr>
        <w:pStyle w:val="Subtitle"/>
        <w:numPr>
          <w:ilvl w:val="0"/>
          <w:numId w:val="16"/>
        </w:numPr>
        <w:ind w:left="1080"/>
        <w:jc w:val="left"/>
        <w:rPr>
          <w:b w:val="0"/>
          <w:sz w:val="22"/>
          <w:szCs w:val="22"/>
        </w:rPr>
      </w:pPr>
      <w:r w:rsidRPr="002E06F5">
        <w:rPr>
          <w:b w:val="0"/>
          <w:sz w:val="22"/>
          <w:szCs w:val="22"/>
        </w:rPr>
        <w:t>June 13 and 14, 2014, Annual Optometry Exam</w:t>
      </w:r>
    </w:p>
    <w:p w:rsidR="00316EDB" w:rsidRPr="002E06F5" w:rsidRDefault="00316EDB" w:rsidP="00316EDB">
      <w:pPr>
        <w:pStyle w:val="Subtitle"/>
        <w:jc w:val="left"/>
        <w:rPr>
          <w:b w:val="0"/>
          <w:sz w:val="22"/>
          <w:szCs w:val="22"/>
        </w:rPr>
      </w:pPr>
    </w:p>
    <w:p w:rsidR="00316EDB" w:rsidRPr="002E06F5" w:rsidRDefault="00316EDB" w:rsidP="002E06F5">
      <w:pPr>
        <w:pStyle w:val="Subtitle"/>
        <w:numPr>
          <w:ilvl w:val="0"/>
          <w:numId w:val="1"/>
        </w:numPr>
        <w:jc w:val="left"/>
        <w:rPr>
          <w:b w:val="0"/>
          <w:sz w:val="22"/>
          <w:szCs w:val="22"/>
        </w:rPr>
      </w:pPr>
      <w:r w:rsidRPr="002E06F5">
        <w:rPr>
          <w:b w:val="0"/>
          <w:sz w:val="22"/>
          <w:szCs w:val="22"/>
        </w:rPr>
        <w:t xml:space="preserve"> </w:t>
      </w:r>
      <w:r w:rsidRPr="002E06F5">
        <w:rPr>
          <w:b w:val="0"/>
          <w:i/>
          <w:sz w:val="22"/>
          <w:szCs w:val="22"/>
        </w:rPr>
        <w:t>Adjournment</w:t>
      </w:r>
    </w:p>
    <w:p w:rsidR="00316EDB" w:rsidRPr="002E06F5" w:rsidRDefault="00316EDB" w:rsidP="00316EDB">
      <w:pPr>
        <w:pStyle w:val="Subtitle"/>
        <w:ind w:left="1080"/>
        <w:jc w:val="left"/>
        <w:rPr>
          <w:b w:val="0"/>
          <w:sz w:val="22"/>
          <w:szCs w:val="22"/>
        </w:rPr>
      </w:pPr>
      <w:r w:rsidRPr="002E06F5">
        <w:rPr>
          <w:b w:val="0"/>
          <w:sz w:val="22"/>
          <w:szCs w:val="22"/>
        </w:rPr>
        <w:t xml:space="preserve">Ms Churchill motioned and </w:t>
      </w:r>
      <w:r w:rsidR="002E06F5" w:rsidRPr="002E06F5">
        <w:rPr>
          <w:b w:val="0"/>
          <w:sz w:val="22"/>
          <w:szCs w:val="22"/>
        </w:rPr>
        <w:t xml:space="preserve">Dr Cockrell seconded a motion to adjourn the meeting. Motion carried 5-0.  The meeting was adjourned at 12:24 pm.  </w:t>
      </w:r>
    </w:p>
    <w:p w:rsidR="00494238" w:rsidRPr="002E06F5" w:rsidRDefault="00494238" w:rsidP="00494238">
      <w:pPr>
        <w:pStyle w:val="ListParagraph"/>
        <w:ind w:left="1440"/>
        <w:rPr>
          <w:rFonts w:ascii="Times New Roman" w:hAnsi="Times New Roman" w:cs="Times New Roman"/>
        </w:rPr>
      </w:pPr>
    </w:p>
    <w:p w:rsidR="00D075CA" w:rsidRPr="002E06F5" w:rsidRDefault="00D075CA" w:rsidP="00D075CA">
      <w:pPr>
        <w:pStyle w:val="ListParagraph"/>
        <w:ind w:left="1080"/>
        <w:rPr>
          <w:rFonts w:ascii="Times New Roman" w:hAnsi="Times New Roman" w:cs="Times New Roman"/>
        </w:rPr>
      </w:pPr>
    </w:p>
    <w:p w:rsidR="007E1345" w:rsidRPr="002E06F5" w:rsidRDefault="007E1345" w:rsidP="007E1345">
      <w:pPr>
        <w:rPr>
          <w:rFonts w:ascii="Times New Roman" w:hAnsi="Times New Roman" w:cs="Times New Roman"/>
        </w:rPr>
      </w:pPr>
    </w:p>
    <w:p w:rsidR="00501792" w:rsidRPr="002E06F5" w:rsidRDefault="00501792" w:rsidP="00B3622F">
      <w:pPr>
        <w:pStyle w:val="ListParagraph"/>
        <w:ind w:left="1080"/>
        <w:rPr>
          <w:rStyle w:val="Strong"/>
          <w:rFonts w:ascii="Times New Roman" w:hAnsi="Times New Roman" w:cs="Times New Roman"/>
          <w:b w:val="0"/>
          <w:bCs w:val="0"/>
        </w:rPr>
      </w:pPr>
    </w:p>
    <w:sectPr w:rsidR="00501792" w:rsidRPr="002E06F5" w:rsidSect="00A720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1A79"/>
    <w:multiLevelType w:val="hybridMultilevel"/>
    <w:tmpl w:val="2C204C88"/>
    <w:lvl w:ilvl="0" w:tplc="FB50B6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737240"/>
    <w:multiLevelType w:val="hybridMultilevel"/>
    <w:tmpl w:val="88F000E8"/>
    <w:lvl w:ilvl="0" w:tplc="CCCC35D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037C66"/>
    <w:multiLevelType w:val="hybridMultilevel"/>
    <w:tmpl w:val="F9B8C318"/>
    <w:lvl w:ilvl="0" w:tplc="C178C9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073F69"/>
    <w:multiLevelType w:val="hybridMultilevel"/>
    <w:tmpl w:val="DF3A67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B61098"/>
    <w:multiLevelType w:val="hybridMultilevel"/>
    <w:tmpl w:val="FE8A9740"/>
    <w:lvl w:ilvl="0" w:tplc="DA52FACC">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4F04DC"/>
    <w:multiLevelType w:val="hybridMultilevel"/>
    <w:tmpl w:val="72827A48"/>
    <w:lvl w:ilvl="0" w:tplc="B79C77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2F4A67"/>
    <w:multiLevelType w:val="hybridMultilevel"/>
    <w:tmpl w:val="BAB0A494"/>
    <w:lvl w:ilvl="0" w:tplc="AF049E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513218"/>
    <w:multiLevelType w:val="hybridMultilevel"/>
    <w:tmpl w:val="5866ADEC"/>
    <w:lvl w:ilvl="0" w:tplc="884AF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651C93"/>
    <w:multiLevelType w:val="hybridMultilevel"/>
    <w:tmpl w:val="215C1D58"/>
    <w:lvl w:ilvl="0" w:tplc="1ED8C9B8">
      <w:start w:val="5"/>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E52172E"/>
    <w:multiLevelType w:val="hybridMultilevel"/>
    <w:tmpl w:val="BA224916"/>
    <w:lvl w:ilvl="0" w:tplc="237C9E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357AD4"/>
    <w:multiLevelType w:val="hybridMultilevel"/>
    <w:tmpl w:val="A52054BE"/>
    <w:lvl w:ilvl="0" w:tplc="65CA92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423B1F"/>
    <w:multiLevelType w:val="hybridMultilevel"/>
    <w:tmpl w:val="A6A2057C"/>
    <w:lvl w:ilvl="0" w:tplc="C87CF63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61403"/>
    <w:multiLevelType w:val="hybridMultilevel"/>
    <w:tmpl w:val="F428289A"/>
    <w:lvl w:ilvl="0" w:tplc="E3D883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0A335D"/>
    <w:multiLevelType w:val="hybridMultilevel"/>
    <w:tmpl w:val="FF3E9474"/>
    <w:lvl w:ilvl="0" w:tplc="4EEE7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F0158A"/>
    <w:multiLevelType w:val="hybridMultilevel"/>
    <w:tmpl w:val="85769E6C"/>
    <w:lvl w:ilvl="0" w:tplc="93DCDE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357646"/>
    <w:multiLevelType w:val="hybridMultilevel"/>
    <w:tmpl w:val="EB02516A"/>
    <w:lvl w:ilvl="0" w:tplc="B97658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A52C2E"/>
    <w:multiLevelType w:val="hybridMultilevel"/>
    <w:tmpl w:val="41082396"/>
    <w:lvl w:ilvl="0" w:tplc="546AFD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1A33C7"/>
    <w:multiLevelType w:val="hybridMultilevel"/>
    <w:tmpl w:val="550C0142"/>
    <w:lvl w:ilvl="0" w:tplc="C9A41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B4065E"/>
    <w:multiLevelType w:val="hybridMultilevel"/>
    <w:tmpl w:val="BE3C84C0"/>
    <w:lvl w:ilvl="0" w:tplc="BD5AD1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7"/>
  </w:num>
  <w:num w:numId="3">
    <w:abstractNumId w:val="13"/>
  </w:num>
  <w:num w:numId="4">
    <w:abstractNumId w:val="10"/>
  </w:num>
  <w:num w:numId="5">
    <w:abstractNumId w:val="18"/>
  </w:num>
  <w:num w:numId="6">
    <w:abstractNumId w:val="6"/>
  </w:num>
  <w:num w:numId="7">
    <w:abstractNumId w:val="4"/>
  </w:num>
  <w:num w:numId="8">
    <w:abstractNumId w:val="16"/>
  </w:num>
  <w:num w:numId="9">
    <w:abstractNumId w:val="2"/>
  </w:num>
  <w:num w:numId="10">
    <w:abstractNumId w:val="15"/>
  </w:num>
  <w:num w:numId="11">
    <w:abstractNumId w:val="5"/>
  </w:num>
  <w:num w:numId="12">
    <w:abstractNumId w:val="1"/>
  </w:num>
  <w:num w:numId="13">
    <w:abstractNumId w:val="0"/>
  </w:num>
  <w:num w:numId="14">
    <w:abstractNumId w:val="9"/>
  </w:num>
  <w:num w:numId="15">
    <w:abstractNumId w:val="12"/>
  </w:num>
  <w:num w:numId="16">
    <w:abstractNumId w:val="17"/>
  </w:num>
  <w:num w:numId="17">
    <w:abstractNumId w:val="14"/>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displayVerticalDrawingGridEvery w:val="2"/>
  <w:characterSpacingControl w:val="doNotCompress"/>
  <w:compat/>
  <w:rsids>
    <w:rsidRoot w:val="00B3622F"/>
    <w:rsid w:val="0002681D"/>
    <w:rsid w:val="0003130E"/>
    <w:rsid w:val="00055744"/>
    <w:rsid w:val="00077BFD"/>
    <w:rsid w:val="000C06EB"/>
    <w:rsid w:val="001008E3"/>
    <w:rsid w:val="001044AD"/>
    <w:rsid w:val="001473F6"/>
    <w:rsid w:val="00154E3A"/>
    <w:rsid w:val="00165043"/>
    <w:rsid w:val="00181861"/>
    <w:rsid w:val="0019134C"/>
    <w:rsid w:val="00236586"/>
    <w:rsid w:val="002C683F"/>
    <w:rsid w:val="002E06F5"/>
    <w:rsid w:val="002E2D2C"/>
    <w:rsid w:val="00316EDB"/>
    <w:rsid w:val="00321D64"/>
    <w:rsid w:val="0043174D"/>
    <w:rsid w:val="0049137A"/>
    <w:rsid w:val="00494238"/>
    <w:rsid w:val="004F37D3"/>
    <w:rsid w:val="00501792"/>
    <w:rsid w:val="00537FBB"/>
    <w:rsid w:val="00544C08"/>
    <w:rsid w:val="00583D0A"/>
    <w:rsid w:val="005B26E9"/>
    <w:rsid w:val="005B346C"/>
    <w:rsid w:val="005D433D"/>
    <w:rsid w:val="005F03BA"/>
    <w:rsid w:val="006211DE"/>
    <w:rsid w:val="00656009"/>
    <w:rsid w:val="00671FE0"/>
    <w:rsid w:val="006C56F9"/>
    <w:rsid w:val="006F6BE8"/>
    <w:rsid w:val="007035C2"/>
    <w:rsid w:val="00745004"/>
    <w:rsid w:val="007533AA"/>
    <w:rsid w:val="00772F01"/>
    <w:rsid w:val="0079712E"/>
    <w:rsid w:val="007B3BB2"/>
    <w:rsid w:val="007E1345"/>
    <w:rsid w:val="007F1F87"/>
    <w:rsid w:val="008D5B44"/>
    <w:rsid w:val="008F4E1D"/>
    <w:rsid w:val="008F731D"/>
    <w:rsid w:val="00921AB2"/>
    <w:rsid w:val="009E5CF5"/>
    <w:rsid w:val="00A22C32"/>
    <w:rsid w:val="00A247F0"/>
    <w:rsid w:val="00A72059"/>
    <w:rsid w:val="00A800FE"/>
    <w:rsid w:val="00A922CE"/>
    <w:rsid w:val="00AA3C01"/>
    <w:rsid w:val="00AC5F80"/>
    <w:rsid w:val="00AD0F8F"/>
    <w:rsid w:val="00AF7E6E"/>
    <w:rsid w:val="00B3622F"/>
    <w:rsid w:val="00B41010"/>
    <w:rsid w:val="00B43B98"/>
    <w:rsid w:val="00BA0044"/>
    <w:rsid w:val="00BB1E4F"/>
    <w:rsid w:val="00BB2110"/>
    <w:rsid w:val="00BD025E"/>
    <w:rsid w:val="00CB504C"/>
    <w:rsid w:val="00CC1D1A"/>
    <w:rsid w:val="00CC4C67"/>
    <w:rsid w:val="00D075CA"/>
    <w:rsid w:val="00D47D0F"/>
    <w:rsid w:val="00D70DEE"/>
    <w:rsid w:val="00DB51A6"/>
    <w:rsid w:val="00DC3373"/>
    <w:rsid w:val="00E37137"/>
    <w:rsid w:val="00EA7107"/>
    <w:rsid w:val="00F54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22F"/>
    <w:rPr>
      <w:b/>
      <w:bCs/>
    </w:rPr>
  </w:style>
  <w:style w:type="paragraph" w:styleId="Title">
    <w:name w:val="Title"/>
    <w:basedOn w:val="Normal"/>
    <w:link w:val="TitleChar"/>
    <w:qFormat/>
    <w:rsid w:val="00B3622F"/>
    <w:pPr>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3622F"/>
    <w:rPr>
      <w:rFonts w:ascii="Times New Roman" w:eastAsia="Times New Roman" w:hAnsi="Times New Roman" w:cs="Times New Roman"/>
      <w:b/>
      <w:bCs/>
      <w:sz w:val="24"/>
      <w:szCs w:val="24"/>
    </w:rPr>
  </w:style>
  <w:style w:type="paragraph" w:styleId="Subtitle">
    <w:name w:val="Subtitle"/>
    <w:basedOn w:val="Normal"/>
    <w:link w:val="SubtitleChar"/>
    <w:qFormat/>
    <w:rsid w:val="00B3622F"/>
    <w:pPr>
      <w:ind w:righ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3622F"/>
    <w:rPr>
      <w:rFonts w:ascii="Times New Roman" w:eastAsia="Times New Roman" w:hAnsi="Times New Roman" w:cs="Times New Roman"/>
      <w:b/>
      <w:bCs/>
      <w:sz w:val="24"/>
      <w:szCs w:val="24"/>
    </w:rPr>
  </w:style>
  <w:style w:type="paragraph" w:styleId="ListParagraph">
    <w:name w:val="List Paragraph"/>
    <w:basedOn w:val="Normal"/>
    <w:uiPriority w:val="34"/>
    <w:qFormat/>
    <w:rsid w:val="00B362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22F"/>
    <w:rPr>
      <w:b/>
      <w:bCs/>
    </w:rPr>
  </w:style>
  <w:style w:type="paragraph" w:styleId="Title">
    <w:name w:val="Title"/>
    <w:basedOn w:val="Normal"/>
    <w:link w:val="TitleChar"/>
    <w:qFormat/>
    <w:rsid w:val="00B3622F"/>
    <w:pPr>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3622F"/>
    <w:rPr>
      <w:rFonts w:ascii="Times New Roman" w:eastAsia="Times New Roman" w:hAnsi="Times New Roman" w:cs="Times New Roman"/>
      <w:b/>
      <w:bCs/>
      <w:sz w:val="24"/>
      <w:szCs w:val="24"/>
    </w:rPr>
  </w:style>
  <w:style w:type="paragraph" w:styleId="Subtitle">
    <w:name w:val="Subtitle"/>
    <w:basedOn w:val="Normal"/>
    <w:link w:val="SubtitleChar"/>
    <w:qFormat/>
    <w:rsid w:val="00B3622F"/>
    <w:pPr>
      <w:ind w:righ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3622F"/>
    <w:rPr>
      <w:rFonts w:ascii="Times New Roman" w:eastAsia="Times New Roman" w:hAnsi="Times New Roman" w:cs="Times New Roman"/>
      <w:b/>
      <w:bCs/>
      <w:sz w:val="24"/>
      <w:szCs w:val="24"/>
    </w:rPr>
  </w:style>
  <w:style w:type="paragraph" w:styleId="ListParagraph">
    <w:name w:val="List Paragraph"/>
    <w:basedOn w:val="Normal"/>
    <w:uiPriority w:val="34"/>
    <w:qFormat/>
    <w:rsid w:val="00B36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JMurray</cp:lastModifiedBy>
  <cp:revision>2</cp:revision>
  <dcterms:created xsi:type="dcterms:W3CDTF">2013-10-30T16:26:00Z</dcterms:created>
  <dcterms:modified xsi:type="dcterms:W3CDTF">2013-10-30T16:26:00Z</dcterms:modified>
</cp:coreProperties>
</file>